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B15968">
        <w:trPr>
          <w:trHeight w:val="9204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6D7971CF" wp14:editId="670FFB7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D43DBB" w:rsidRPr="00D43DBB" w:rsidRDefault="00B15968" w:rsidP="00B15968">
            <w:pPr>
              <w:spacing w:line="360" w:lineRule="exac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GoBack"/>
            <w:r w:rsidRPr="00B15968">
              <w:rPr>
                <w:b/>
                <w:color w:val="auto"/>
                <w:sz w:val="26"/>
                <w:szCs w:val="26"/>
              </w:rPr>
              <w:t>Налоговая служба</w:t>
            </w:r>
            <w:r w:rsidR="00D43DBB" w:rsidRPr="00D43DBB">
              <w:rPr>
                <w:b/>
                <w:color w:val="auto"/>
                <w:sz w:val="26"/>
                <w:szCs w:val="26"/>
              </w:rPr>
              <w:t xml:space="preserve"> напоминает, как проверить наличие налоговой задолженности</w:t>
            </w:r>
            <w:r>
              <w:rPr>
                <w:b/>
                <w:color w:val="auto"/>
                <w:sz w:val="26"/>
                <w:szCs w:val="26"/>
              </w:rPr>
              <w:t xml:space="preserve"> по имущественным налогам.</w:t>
            </w:r>
          </w:p>
          <w:bookmarkEnd w:id="0"/>
          <w:p w:rsidR="00D43DBB" w:rsidRPr="00D43DBB" w:rsidRDefault="00B15968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="00D43DBB" w:rsidRPr="00D43DBB">
              <w:rPr>
                <w:color w:val="auto"/>
                <w:sz w:val="26"/>
                <w:szCs w:val="26"/>
              </w:rPr>
              <w:t>Проверить информацию о задолженности можно в онлайн-режиме через «Личный кабинет налогоплательщика для физических лиц» и на «</w:t>
            </w:r>
            <w:proofErr w:type="spellStart"/>
            <w:r w:rsidR="00D43DBB" w:rsidRPr="00D43DBB">
              <w:rPr>
                <w:color w:val="auto"/>
                <w:sz w:val="26"/>
                <w:szCs w:val="26"/>
              </w:rPr>
              <w:t>Госуслугах</w:t>
            </w:r>
            <w:proofErr w:type="spellEnd"/>
            <w:r w:rsidR="00D43DBB" w:rsidRPr="00D43DBB">
              <w:rPr>
                <w:color w:val="auto"/>
                <w:sz w:val="26"/>
                <w:szCs w:val="26"/>
              </w:rPr>
              <w:t>», в банкоматах по ИНН, при личном обращении в МФЦ либо в налоговую инспекцию.</w:t>
            </w:r>
          </w:p>
          <w:p w:rsidR="00D43DBB" w:rsidRPr="00D43DBB" w:rsidRDefault="00D43DBB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D43DBB">
              <w:rPr>
                <w:color w:val="auto"/>
                <w:sz w:val="26"/>
                <w:szCs w:val="26"/>
              </w:rPr>
              <w:t>Оплатить задолженность можно одним из следующих способов:</w:t>
            </w:r>
          </w:p>
          <w:p w:rsidR="00D43DBB" w:rsidRPr="00D43DBB" w:rsidRDefault="00D43DBB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D43DBB">
              <w:rPr>
                <w:color w:val="auto"/>
                <w:sz w:val="26"/>
                <w:szCs w:val="26"/>
              </w:rPr>
              <w:t xml:space="preserve">– через мобильное приложение «Налоги ФЛ», доступное для скачивания на смартфон через </w:t>
            </w:r>
            <w:proofErr w:type="spellStart"/>
            <w:r w:rsidRPr="00D43DBB">
              <w:rPr>
                <w:color w:val="auto"/>
                <w:sz w:val="26"/>
                <w:szCs w:val="26"/>
              </w:rPr>
              <w:t>Google</w:t>
            </w:r>
            <w:proofErr w:type="spellEnd"/>
            <w:r w:rsidRPr="00D43DBB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43DBB">
              <w:rPr>
                <w:color w:val="auto"/>
                <w:sz w:val="26"/>
                <w:szCs w:val="26"/>
              </w:rPr>
              <w:t>Play</w:t>
            </w:r>
            <w:proofErr w:type="spellEnd"/>
            <w:r w:rsidRPr="00D43DBB">
              <w:rPr>
                <w:color w:val="auto"/>
                <w:sz w:val="26"/>
                <w:szCs w:val="26"/>
              </w:rPr>
              <w:t xml:space="preserve"> или </w:t>
            </w:r>
            <w:proofErr w:type="spellStart"/>
            <w:r w:rsidRPr="00D43DBB">
              <w:rPr>
                <w:color w:val="auto"/>
                <w:sz w:val="26"/>
                <w:szCs w:val="26"/>
              </w:rPr>
              <w:t>AppStore</w:t>
            </w:r>
            <w:proofErr w:type="spellEnd"/>
            <w:r w:rsidRPr="00D43DBB">
              <w:rPr>
                <w:color w:val="auto"/>
                <w:sz w:val="26"/>
                <w:szCs w:val="26"/>
              </w:rPr>
              <w:t>;</w:t>
            </w:r>
          </w:p>
          <w:p w:rsidR="00D43DBB" w:rsidRPr="00D43DBB" w:rsidRDefault="00D43DBB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D43DBB">
              <w:rPr>
                <w:color w:val="auto"/>
                <w:sz w:val="26"/>
                <w:szCs w:val="26"/>
              </w:rPr>
              <w:t>– на сайте ФНС России в «Личном кабинете налогоплательщика для физических лиц»;</w:t>
            </w:r>
          </w:p>
          <w:p w:rsidR="00D43DBB" w:rsidRPr="00D43DBB" w:rsidRDefault="00D43DBB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D43DBB">
              <w:rPr>
                <w:color w:val="auto"/>
                <w:sz w:val="26"/>
                <w:szCs w:val="26"/>
              </w:rPr>
              <w:t>– в банкоматах и банковских мобильных приложениях в разделе «Поиск задолженности по ИНН»;</w:t>
            </w:r>
          </w:p>
          <w:p w:rsidR="00D43DBB" w:rsidRPr="00D43DBB" w:rsidRDefault="00D43DBB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D43DBB">
              <w:rPr>
                <w:color w:val="auto"/>
                <w:sz w:val="26"/>
                <w:szCs w:val="26"/>
              </w:rPr>
              <w:t>– в личном кабинете на сайте «</w:t>
            </w:r>
            <w:proofErr w:type="spellStart"/>
            <w:r w:rsidRPr="00D43DBB">
              <w:rPr>
                <w:color w:val="auto"/>
                <w:sz w:val="26"/>
                <w:szCs w:val="26"/>
              </w:rPr>
              <w:t>Госуслуг</w:t>
            </w:r>
            <w:proofErr w:type="spellEnd"/>
            <w:r w:rsidRPr="00D43DBB">
              <w:rPr>
                <w:color w:val="auto"/>
                <w:sz w:val="26"/>
                <w:szCs w:val="26"/>
              </w:rPr>
              <w:t>» в разделе «Налоговая задолженность».</w:t>
            </w:r>
          </w:p>
          <w:p w:rsidR="00B15968" w:rsidRDefault="00B15968" w:rsidP="00D43DBB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D43DBB" w:rsidRPr="00D43DBB">
              <w:rPr>
                <w:color w:val="auto"/>
                <w:sz w:val="26"/>
                <w:szCs w:val="26"/>
              </w:rPr>
              <w:t>Налоговая служба обращает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</w:t>
            </w:r>
          </w:p>
          <w:p w:rsidR="00955034" w:rsidRDefault="00B15968" w:rsidP="00B15968">
            <w:pPr>
              <w:spacing w:line="360" w:lineRule="exact"/>
              <w:jc w:val="both"/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="00D43DBB" w:rsidRPr="00D43DBB">
              <w:rPr>
                <w:color w:val="auto"/>
                <w:sz w:val="26"/>
                <w:szCs w:val="26"/>
              </w:rPr>
              <w:t xml:space="preserve"> Узнать, находится ли ваша задолженность по налогам на исполнении в службе судебных приставов, можно через сервис «Банк исполнительных производств» на официальном сайте Федеральной службы судебных приставов. </w:t>
            </w: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58504E"/>
    <w:rsid w:val="00704F93"/>
    <w:rsid w:val="008F0140"/>
    <w:rsid w:val="00955034"/>
    <w:rsid w:val="00A029E6"/>
    <w:rsid w:val="00B15968"/>
    <w:rsid w:val="00C44BD2"/>
    <w:rsid w:val="00D10E42"/>
    <w:rsid w:val="00D43DBB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2021-11-24T06:36:00Z</dcterms:created>
  <dcterms:modified xsi:type="dcterms:W3CDTF">2021-11-24T06:38:00Z</dcterms:modified>
</cp:coreProperties>
</file>